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A8" w:rsidRDefault="003B75CE" w:rsidP="00E71A6D">
      <w:pPr>
        <w:ind w:left="2124" w:hanging="2124"/>
        <w:rPr>
          <w:rFonts w:ascii="Arial" w:hAnsi="Arial" w:cs="Arial"/>
          <w:sz w:val="22"/>
          <w:szCs w:val="22"/>
        </w:rPr>
      </w:pPr>
      <w:r w:rsidRPr="003B75CE">
        <w:rPr>
          <w:rFonts w:ascii="Arial" w:hAnsi="Arial" w:cs="Arial"/>
          <w:b/>
          <w:sz w:val="22"/>
          <w:szCs w:val="22"/>
        </w:rPr>
        <w:t>Auftraggeber:</w:t>
      </w:r>
      <w:r w:rsidR="00126D68">
        <w:rPr>
          <w:rFonts w:ascii="Arial" w:hAnsi="Arial" w:cs="Arial"/>
          <w:sz w:val="22"/>
          <w:szCs w:val="22"/>
        </w:rPr>
        <w:t xml:space="preserve"> </w:t>
      </w:r>
      <w:r w:rsidR="0059728C">
        <w:rPr>
          <w:rFonts w:ascii="Arial" w:hAnsi="Arial" w:cs="Arial"/>
          <w:sz w:val="22"/>
          <w:szCs w:val="22"/>
        </w:rPr>
        <w:tab/>
      </w:r>
    </w:p>
    <w:p w:rsidR="00486A6D" w:rsidRDefault="00486A6D" w:rsidP="00CC17F9">
      <w:pPr>
        <w:ind w:left="2124"/>
        <w:rPr>
          <w:rFonts w:ascii="Arial" w:hAnsi="Arial" w:cs="Arial"/>
          <w:sz w:val="22"/>
          <w:szCs w:val="22"/>
        </w:rPr>
      </w:pPr>
    </w:p>
    <w:p w:rsidR="00962B4F" w:rsidRDefault="00962B4F" w:rsidP="00CC17F9">
      <w:pPr>
        <w:ind w:left="2124"/>
        <w:rPr>
          <w:rFonts w:ascii="Arial" w:hAnsi="Arial" w:cs="Arial"/>
          <w:sz w:val="22"/>
          <w:szCs w:val="22"/>
        </w:rPr>
      </w:pPr>
    </w:p>
    <w:p w:rsidR="00962B4F" w:rsidRDefault="00962B4F" w:rsidP="00CC17F9">
      <w:pPr>
        <w:ind w:left="2124"/>
        <w:rPr>
          <w:rFonts w:ascii="Arial" w:hAnsi="Arial" w:cs="Arial"/>
          <w:sz w:val="22"/>
          <w:szCs w:val="22"/>
        </w:rPr>
      </w:pPr>
    </w:p>
    <w:p w:rsidR="00962B4F" w:rsidRPr="00E71A6D" w:rsidRDefault="00962B4F" w:rsidP="00CC17F9">
      <w:pPr>
        <w:ind w:left="2124"/>
        <w:rPr>
          <w:rFonts w:ascii="Arial" w:hAnsi="Arial" w:cs="Arial"/>
          <w:sz w:val="22"/>
          <w:szCs w:val="22"/>
        </w:rPr>
      </w:pPr>
    </w:p>
    <w:p w:rsidR="00486A6D" w:rsidRPr="00486A6D" w:rsidRDefault="00486A6D">
      <w:pPr>
        <w:rPr>
          <w:rFonts w:ascii="Arial" w:hAnsi="Arial" w:cs="Arial"/>
          <w:sz w:val="22"/>
          <w:szCs w:val="22"/>
        </w:rPr>
      </w:pPr>
    </w:p>
    <w:p w:rsidR="00E80E05" w:rsidRPr="00486A6D" w:rsidRDefault="00E80E05">
      <w:pPr>
        <w:rPr>
          <w:rFonts w:ascii="Arial" w:hAnsi="Arial" w:cs="Arial"/>
          <w:sz w:val="22"/>
          <w:szCs w:val="22"/>
        </w:rPr>
      </w:pPr>
    </w:p>
    <w:p w:rsidR="00CF1ED4" w:rsidRDefault="0017787D">
      <w:pPr>
        <w:rPr>
          <w:rFonts w:ascii="Arial" w:hAnsi="Arial" w:cs="Arial"/>
          <w:sz w:val="22"/>
          <w:szCs w:val="22"/>
        </w:rPr>
      </w:pPr>
      <w:r w:rsidRPr="0017787D">
        <w:rPr>
          <w:rFonts w:ascii="Arial" w:hAnsi="Arial" w:cs="Arial"/>
          <w:b/>
          <w:sz w:val="22"/>
          <w:szCs w:val="22"/>
        </w:rPr>
        <w:t>Auftragnehmer:</w:t>
      </w:r>
      <w:r>
        <w:rPr>
          <w:rFonts w:ascii="Arial" w:hAnsi="Arial" w:cs="Arial"/>
          <w:sz w:val="22"/>
          <w:szCs w:val="22"/>
        </w:rPr>
        <w:tab/>
      </w:r>
    </w:p>
    <w:p w:rsidR="00486A6D" w:rsidRDefault="009A56BC" w:rsidP="00CF1ED4">
      <w:pPr>
        <w:ind w:left="1415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Häusler | Boos</w:t>
      </w:r>
      <w:r w:rsidR="004B3694">
        <w:rPr>
          <w:rFonts w:ascii="Arial" w:hAnsi="Arial" w:cs="Arial"/>
          <w:sz w:val="22"/>
          <w:szCs w:val="22"/>
        </w:rPr>
        <w:t xml:space="preserve"> PartG </w:t>
      </w:r>
      <w:proofErr w:type="spellStart"/>
      <w:r w:rsidR="004B3694">
        <w:rPr>
          <w:rFonts w:ascii="Arial" w:hAnsi="Arial" w:cs="Arial"/>
          <w:sz w:val="22"/>
          <w:szCs w:val="22"/>
        </w:rPr>
        <w:t>mbB</w:t>
      </w:r>
      <w:proofErr w:type="spellEnd"/>
    </w:p>
    <w:p w:rsidR="00E80E05" w:rsidRDefault="00E80E05" w:rsidP="0017787D">
      <w:pPr>
        <w:ind w:left="1416" w:firstLine="708"/>
        <w:rPr>
          <w:rFonts w:ascii="Arial" w:hAnsi="Arial" w:cs="Arial"/>
          <w:sz w:val="22"/>
          <w:szCs w:val="22"/>
        </w:rPr>
      </w:pPr>
      <w:r w:rsidRPr="00E80E05">
        <w:rPr>
          <w:rFonts w:ascii="Arial" w:hAnsi="Arial" w:cs="Arial"/>
          <w:sz w:val="22"/>
          <w:szCs w:val="22"/>
        </w:rPr>
        <w:t>Steuerberater</w:t>
      </w:r>
    </w:p>
    <w:p w:rsidR="00E80E05" w:rsidRDefault="00E80E05" w:rsidP="0017787D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Heinrich-Rieker-Str. 9</w:t>
      </w:r>
    </w:p>
    <w:p w:rsidR="00486A6D" w:rsidRDefault="00E80E05" w:rsidP="0017787D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78532 Tuttlingen</w:t>
      </w:r>
    </w:p>
    <w:p w:rsidR="00486A6D" w:rsidRPr="00486A6D" w:rsidRDefault="00486A6D">
      <w:pPr>
        <w:rPr>
          <w:rFonts w:ascii="Arial" w:hAnsi="Arial" w:cs="Arial"/>
          <w:sz w:val="22"/>
          <w:szCs w:val="22"/>
        </w:rPr>
      </w:pPr>
    </w:p>
    <w:p w:rsidR="00486A6D" w:rsidRPr="00486A6D" w:rsidRDefault="00486A6D">
      <w:pPr>
        <w:rPr>
          <w:rFonts w:ascii="Arial" w:hAnsi="Arial" w:cs="Arial"/>
          <w:sz w:val="22"/>
          <w:szCs w:val="22"/>
        </w:rPr>
      </w:pPr>
    </w:p>
    <w:p w:rsidR="00486A6D" w:rsidRPr="001429C5" w:rsidRDefault="00A45E0C" w:rsidP="00486A6D">
      <w:pPr>
        <w:rPr>
          <w:rFonts w:ascii="Arial" w:hAnsi="Arial" w:cs="Arial"/>
          <w:b/>
        </w:rPr>
      </w:pPr>
      <w:r w:rsidRPr="001429C5">
        <w:rPr>
          <w:rFonts w:ascii="Arial" w:hAnsi="Arial" w:cs="Arial"/>
          <w:b/>
        </w:rPr>
        <w:t>Auftragserteilung</w:t>
      </w:r>
      <w:r w:rsidR="00A06B36" w:rsidRPr="001429C5">
        <w:rPr>
          <w:rFonts w:ascii="Arial" w:hAnsi="Arial" w:cs="Arial"/>
          <w:b/>
        </w:rPr>
        <w:t xml:space="preserve"> / Vollmacht</w:t>
      </w:r>
    </w:p>
    <w:p w:rsidR="00486A6D" w:rsidRPr="00486A6D" w:rsidRDefault="00486A6D" w:rsidP="00486A6D">
      <w:pPr>
        <w:rPr>
          <w:rFonts w:ascii="Arial" w:hAnsi="Arial" w:cs="Arial"/>
          <w:sz w:val="22"/>
          <w:szCs w:val="22"/>
        </w:rPr>
      </w:pPr>
    </w:p>
    <w:p w:rsidR="00486A6D" w:rsidRDefault="00486A6D" w:rsidP="00486A6D">
      <w:pPr>
        <w:rPr>
          <w:rFonts w:ascii="Arial" w:hAnsi="Arial" w:cs="Arial"/>
          <w:sz w:val="22"/>
          <w:szCs w:val="22"/>
        </w:rPr>
      </w:pPr>
      <w:r w:rsidRPr="00486A6D">
        <w:rPr>
          <w:rFonts w:ascii="Arial" w:hAnsi="Arial" w:cs="Arial"/>
          <w:sz w:val="22"/>
          <w:szCs w:val="22"/>
        </w:rPr>
        <w:t>hierm</w:t>
      </w:r>
      <w:r w:rsidR="00A45E0C">
        <w:rPr>
          <w:rFonts w:ascii="Arial" w:hAnsi="Arial" w:cs="Arial"/>
          <w:sz w:val="22"/>
          <w:szCs w:val="22"/>
        </w:rPr>
        <w:t xml:space="preserve">it beauftragen wir Sie mit </w:t>
      </w:r>
      <w:r w:rsidR="00A06B36">
        <w:rPr>
          <w:rFonts w:ascii="Arial" w:hAnsi="Arial" w:cs="Arial"/>
          <w:sz w:val="22"/>
          <w:szCs w:val="22"/>
        </w:rPr>
        <w:t xml:space="preserve">der </w:t>
      </w:r>
    </w:p>
    <w:p w:rsidR="00A06B36" w:rsidRDefault="00A06B36" w:rsidP="00486A6D">
      <w:pPr>
        <w:rPr>
          <w:rFonts w:ascii="Arial" w:hAnsi="Arial" w:cs="Arial"/>
          <w:sz w:val="22"/>
          <w:szCs w:val="22"/>
        </w:rPr>
      </w:pPr>
    </w:p>
    <w:p w:rsidR="00A06B36" w:rsidRDefault="001429C5" w:rsidP="001429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3F8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="003A1ED3">
        <w:rPr>
          <w:rFonts w:ascii="Arial" w:hAnsi="Arial" w:cs="Arial"/>
          <w:sz w:val="22"/>
          <w:szCs w:val="22"/>
        </w:rPr>
        <w:tab/>
      </w:r>
      <w:r w:rsidR="00A06B36">
        <w:rPr>
          <w:rFonts w:ascii="Arial" w:hAnsi="Arial" w:cs="Arial"/>
          <w:sz w:val="22"/>
          <w:szCs w:val="22"/>
        </w:rPr>
        <w:t>Erstellung der Einkommensteuererklärung</w:t>
      </w:r>
    </w:p>
    <w:p w:rsidR="00A06B36" w:rsidRDefault="001429C5" w:rsidP="003A1ED3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3F8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="003A1ED3">
        <w:rPr>
          <w:rFonts w:ascii="Arial" w:hAnsi="Arial" w:cs="Arial"/>
          <w:sz w:val="22"/>
          <w:szCs w:val="22"/>
        </w:rPr>
        <w:tab/>
      </w:r>
      <w:r w:rsidR="00A06B36">
        <w:rPr>
          <w:rFonts w:ascii="Arial" w:hAnsi="Arial" w:cs="Arial"/>
          <w:sz w:val="22"/>
          <w:szCs w:val="22"/>
        </w:rPr>
        <w:t>Weit</w:t>
      </w:r>
      <w:r w:rsidR="007A4341">
        <w:rPr>
          <w:rFonts w:ascii="Arial" w:hAnsi="Arial" w:cs="Arial"/>
          <w:sz w:val="22"/>
          <w:szCs w:val="22"/>
        </w:rPr>
        <w:t>ere private Steuererklärungen (</w:t>
      </w:r>
      <w:r w:rsidR="00A06B36">
        <w:rPr>
          <w:rFonts w:ascii="Arial" w:hAnsi="Arial" w:cs="Arial"/>
          <w:sz w:val="22"/>
          <w:szCs w:val="22"/>
        </w:rPr>
        <w:t>Umsatzsteuererklärung, gesonderte und einheitliche</w:t>
      </w:r>
      <w:r w:rsidR="003A1ED3">
        <w:rPr>
          <w:rFonts w:ascii="Arial" w:hAnsi="Arial" w:cs="Arial"/>
          <w:sz w:val="22"/>
          <w:szCs w:val="22"/>
        </w:rPr>
        <w:t xml:space="preserve"> </w:t>
      </w:r>
      <w:r w:rsidR="00A06B36">
        <w:rPr>
          <w:rFonts w:ascii="Arial" w:hAnsi="Arial" w:cs="Arial"/>
          <w:sz w:val="22"/>
          <w:szCs w:val="22"/>
        </w:rPr>
        <w:t>Feststellungserklärung)</w:t>
      </w:r>
    </w:p>
    <w:p w:rsidR="00A06B36" w:rsidRDefault="001429C5" w:rsidP="001429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3F8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="003A1ED3">
        <w:rPr>
          <w:rFonts w:ascii="Arial" w:hAnsi="Arial" w:cs="Arial"/>
          <w:sz w:val="22"/>
          <w:szCs w:val="22"/>
        </w:rPr>
        <w:tab/>
      </w:r>
      <w:proofErr w:type="spellStart"/>
      <w:r w:rsidR="00A06B36">
        <w:rPr>
          <w:rFonts w:ascii="Arial" w:hAnsi="Arial" w:cs="Arial"/>
          <w:sz w:val="22"/>
          <w:szCs w:val="22"/>
        </w:rPr>
        <w:t>Bescheidprüfung</w:t>
      </w:r>
      <w:proofErr w:type="spellEnd"/>
    </w:p>
    <w:p w:rsidR="00A06B36" w:rsidRDefault="001429C5" w:rsidP="001429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3F8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="003A1ED3">
        <w:rPr>
          <w:rFonts w:ascii="Arial" w:hAnsi="Arial" w:cs="Arial"/>
          <w:sz w:val="22"/>
          <w:szCs w:val="22"/>
        </w:rPr>
        <w:tab/>
      </w:r>
      <w:r w:rsidR="00A06B36">
        <w:rPr>
          <w:rFonts w:ascii="Arial" w:hAnsi="Arial" w:cs="Arial"/>
          <w:sz w:val="22"/>
          <w:szCs w:val="22"/>
        </w:rPr>
        <w:t>Stellung und Rücknahme von Anträgen</w:t>
      </w:r>
    </w:p>
    <w:p w:rsidR="00A06B36" w:rsidRDefault="001429C5" w:rsidP="004B36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3F8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="003A1ED3">
        <w:rPr>
          <w:rFonts w:ascii="Arial" w:hAnsi="Arial" w:cs="Arial"/>
          <w:sz w:val="22"/>
          <w:szCs w:val="22"/>
        </w:rPr>
        <w:tab/>
      </w:r>
      <w:r w:rsidR="00A06B36">
        <w:rPr>
          <w:rFonts w:ascii="Arial" w:hAnsi="Arial" w:cs="Arial"/>
          <w:sz w:val="22"/>
          <w:szCs w:val="22"/>
        </w:rPr>
        <w:t>Einlegen und Rücknahme von Rechtsbehelfen</w:t>
      </w:r>
    </w:p>
    <w:p w:rsidR="00A06B36" w:rsidRDefault="001429C5" w:rsidP="00A06B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3F8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="003A1ED3">
        <w:rPr>
          <w:rFonts w:ascii="Arial" w:hAnsi="Arial" w:cs="Arial"/>
          <w:sz w:val="22"/>
          <w:szCs w:val="22"/>
        </w:rPr>
        <w:tab/>
      </w:r>
      <w:r w:rsidR="00A06B36">
        <w:rPr>
          <w:rFonts w:ascii="Arial" w:hAnsi="Arial" w:cs="Arial"/>
          <w:sz w:val="22"/>
          <w:szCs w:val="22"/>
        </w:rPr>
        <w:t>Erstellen der Finanzbuch</w:t>
      </w:r>
      <w:r w:rsidR="007A4341">
        <w:rPr>
          <w:rFonts w:ascii="Arial" w:hAnsi="Arial" w:cs="Arial"/>
          <w:sz w:val="22"/>
          <w:szCs w:val="22"/>
        </w:rPr>
        <w:t xml:space="preserve">haltung mit den erforderlichen </w:t>
      </w:r>
      <w:proofErr w:type="spellStart"/>
      <w:r w:rsidR="00A06B36">
        <w:rPr>
          <w:rFonts w:ascii="Arial" w:hAnsi="Arial" w:cs="Arial"/>
          <w:sz w:val="22"/>
          <w:szCs w:val="22"/>
        </w:rPr>
        <w:t>USt</w:t>
      </w:r>
      <w:proofErr w:type="spellEnd"/>
      <w:r w:rsidR="00A06B36">
        <w:rPr>
          <w:rFonts w:ascii="Arial" w:hAnsi="Arial" w:cs="Arial"/>
          <w:sz w:val="22"/>
          <w:szCs w:val="22"/>
        </w:rPr>
        <w:t xml:space="preserve"> –Voranmeldungen</w:t>
      </w:r>
    </w:p>
    <w:p w:rsidR="00A06B36" w:rsidRDefault="001429C5" w:rsidP="00A06B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3F8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="003A1ED3">
        <w:rPr>
          <w:rFonts w:ascii="Arial" w:hAnsi="Arial" w:cs="Arial"/>
          <w:sz w:val="22"/>
          <w:szCs w:val="22"/>
        </w:rPr>
        <w:tab/>
      </w:r>
      <w:r w:rsidR="00A06B36">
        <w:rPr>
          <w:rFonts w:ascii="Arial" w:hAnsi="Arial" w:cs="Arial"/>
          <w:sz w:val="22"/>
          <w:szCs w:val="22"/>
        </w:rPr>
        <w:t xml:space="preserve">Erstellen der Lohnbuchhaltung mit den erforderlichen SV- und </w:t>
      </w:r>
      <w:proofErr w:type="spellStart"/>
      <w:r w:rsidR="00A06B36">
        <w:rPr>
          <w:rFonts w:ascii="Arial" w:hAnsi="Arial" w:cs="Arial"/>
          <w:sz w:val="22"/>
          <w:szCs w:val="22"/>
        </w:rPr>
        <w:t>LSt</w:t>
      </w:r>
      <w:proofErr w:type="spellEnd"/>
      <w:r w:rsidR="00A06B36">
        <w:rPr>
          <w:rFonts w:ascii="Arial" w:hAnsi="Arial" w:cs="Arial"/>
          <w:sz w:val="22"/>
          <w:szCs w:val="22"/>
        </w:rPr>
        <w:t xml:space="preserve"> Meldungen</w:t>
      </w:r>
    </w:p>
    <w:bookmarkStart w:id="0" w:name="Kontrollkästchen3"/>
    <w:p w:rsidR="004B3694" w:rsidRPr="004B3694" w:rsidRDefault="004B3694" w:rsidP="004B3694">
      <w:pPr>
        <w:rPr>
          <w:rFonts w:ascii="Arial" w:hAnsi="Arial" w:cs="Arial"/>
          <w:sz w:val="22"/>
          <w:szCs w:val="22"/>
        </w:rPr>
      </w:pPr>
      <w:r w:rsidRPr="004B3694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3694">
        <w:rPr>
          <w:rFonts w:ascii="Arial" w:hAnsi="Arial" w:cs="Arial"/>
          <w:sz w:val="22"/>
          <w:szCs w:val="22"/>
        </w:rPr>
        <w:instrText xml:space="preserve"> FORMCHECKBOX </w:instrText>
      </w:r>
      <w:r w:rsidRPr="004B3694">
        <w:rPr>
          <w:rFonts w:ascii="Arial" w:hAnsi="Arial" w:cs="Arial"/>
          <w:sz w:val="22"/>
          <w:szCs w:val="22"/>
        </w:rPr>
      </w:r>
      <w:r w:rsidRPr="004B3694">
        <w:rPr>
          <w:rFonts w:ascii="Arial" w:hAnsi="Arial" w:cs="Arial"/>
          <w:sz w:val="22"/>
          <w:szCs w:val="22"/>
        </w:rPr>
        <w:fldChar w:fldCharType="end"/>
      </w:r>
      <w:bookmarkEnd w:id="0"/>
      <w:r w:rsidRPr="004B3694">
        <w:rPr>
          <w:rFonts w:ascii="Arial" w:hAnsi="Arial" w:cs="Arial"/>
          <w:sz w:val="22"/>
          <w:szCs w:val="22"/>
        </w:rPr>
        <w:tab/>
        <w:t xml:space="preserve">Erstellung der Einnahmenüberschussrechnung </w:t>
      </w:r>
    </w:p>
    <w:p w:rsidR="004B3694" w:rsidRPr="004B3694" w:rsidRDefault="004B3694" w:rsidP="004B3694">
      <w:pPr>
        <w:rPr>
          <w:rFonts w:ascii="Arial" w:hAnsi="Arial" w:cs="Arial"/>
          <w:sz w:val="22"/>
          <w:szCs w:val="22"/>
        </w:rPr>
      </w:pPr>
      <w:r w:rsidRPr="004B3694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3694">
        <w:rPr>
          <w:rFonts w:ascii="Arial" w:hAnsi="Arial" w:cs="Arial"/>
          <w:sz w:val="22"/>
          <w:szCs w:val="22"/>
        </w:rPr>
        <w:instrText xml:space="preserve"> FORMCHECKBOX </w:instrText>
      </w:r>
      <w:r w:rsidRPr="004B3694">
        <w:rPr>
          <w:rFonts w:ascii="Arial" w:hAnsi="Arial" w:cs="Arial"/>
          <w:sz w:val="22"/>
          <w:szCs w:val="22"/>
        </w:rPr>
      </w:r>
      <w:r w:rsidRPr="004B3694">
        <w:rPr>
          <w:rFonts w:ascii="Arial" w:hAnsi="Arial" w:cs="Arial"/>
          <w:sz w:val="22"/>
          <w:szCs w:val="22"/>
        </w:rPr>
        <w:fldChar w:fldCharType="end"/>
      </w:r>
      <w:r w:rsidRPr="004B3694">
        <w:rPr>
          <w:rFonts w:ascii="Arial" w:hAnsi="Arial" w:cs="Arial"/>
          <w:sz w:val="22"/>
          <w:szCs w:val="22"/>
        </w:rPr>
        <w:tab/>
        <w:t xml:space="preserve">Jahresabschlusserstellung nach Handelsrecht </w:t>
      </w:r>
      <w:r w:rsidRPr="004B3694">
        <w:rPr>
          <w:rFonts w:ascii="Arial" w:hAnsi="Arial" w:cs="Arial"/>
          <w:b/>
          <w:sz w:val="22"/>
          <w:szCs w:val="22"/>
        </w:rPr>
        <w:t>ohne</w:t>
      </w:r>
      <w:r w:rsidRPr="004B3694">
        <w:rPr>
          <w:rFonts w:ascii="Arial" w:hAnsi="Arial" w:cs="Arial"/>
          <w:sz w:val="22"/>
          <w:szCs w:val="22"/>
        </w:rPr>
        <w:t xml:space="preserve"> Plausibilitätsbeurteilung </w:t>
      </w:r>
    </w:p>
    <w:bookmarkStart w:id="1" w:name="Kontrollkästchen2"/>
    <w:p w:rsidR="004B3694" w:rsidRPr="004B3694" w:rsidRDefault="004B3694" w:rsidP="004B3694">
      <w:pPr>
        <w:rPr>
          <w:rFonts w:ascii="Arial" w:hAnsi="Arial" w:cs="Arial"/>
          <w:sz w:val="22"/>
          <w:szCs w:val="22"/>
        </w:rPr>
      </w:pPr>
      <w:r w:rsidRPr="004B3694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3694">
        <w:rPr>
          <w:rFonts w:ascii="Arial" w:hAnsi="Arial" w:cs="Arial"/>
          <w:sz w:val="22"/>
          <w:szCs w:val="22"/>
        </w:rPr>
        <w:instrText xml:space="preserve"> FORMCHECKBOX </w:instrText>
      </w:r>
      <w:r w:rsidRPr="004B3694">
        <w:rPr>
          <w:rFonts w:ascii="Arial" w:hAnsi="Arial" w:cs="Arial"/>
          <w:sz w:val="22"/>
          <w:szCs w:val="22"/>
        </w:rPr>
      </w:r>
      <w:r w:rsidRPr="004B3694">
        <w:rPr>
          <w:rFonts w:ascii="Arial" w:hAnsi="Arial" w:cs="Arial"/>
          <w:sz w:val="22"/>
          <w:szCs w:val="22"/>
        </w:rPr>
        <w:fldChar w:fldCharType="end"/>
      </w:r>
      <w:bookmarkEnd w:id="1"/>
      <w:r w:rsidRPr="004B3694">
        <w:rPr>
          <w:rFonts w:ascii="Arial" w:hAnsi="Arial" w:cs="Arial"/>
          <w:sz w:val="22"/>
          <w:szCs w:val="22"/>
        </w:rPr>
        <w:tab/>
        <w:t xml:space="preserve">Jahresabschlusserstellung nach Handelsrecht </w:t>
      </w:r>
      <w:r w:rsidRPr="004B3694">
        <w:rPr>
          <w:rFonts w:ascii="Arial" w:hAnsi="Arial" w:cs="Arial"/>
          <w:b/>
          <w:sz w:val="22"/>
          <w:szCs w:val="22"/>
        </w:rPr>
        <w:t>mit</w:t>
      </w:r>
      <w:r w:rsidRPr="004B3694">
        <w:rPr>
          <w:rFonts w:ascii="Arial" w:hAnsi="Arial" w:cs="Arial"/>
          <w:sz w:val="22"/>
          <w:szCs w:val="22"/>
        </w:rPr>
        <w:t xml:space="preserve"> Plausibilitätsbeurteilung </w:t>
      </w:r>
    </w:p>
    <w:p w:rsidR="004B3694" w:rsidRPr="004B3694" w:rsidRDefault="004B3694" w:rsidP="004B3694">
      <w:pPr>
        <w:rPr>
          <w:rFonts w:ascii="Arial" w:hAnsi="Arial" w:cs="Arial"/>
          <w:sz w:val="22"/>
          <w:szCs w:val="22"/>
        </w:rPr>
      </w:pPr>
      <w:r w:rsidRPr="004B3694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3694">
        <w:rPr>
          <w:rFonts w:ascii="Arial" w:hAnsi="Arial" w:cs="Arial"/>
          <w:sz w:val="22"/>
          <w:szCs w:val="22"/>
        </w:rPr>
        <w:instrText xml:space="preserve"> FORMCHECKBOX </w:instrText>
      </w:r>
      <w:r w:rsidRPr="004B3694">
        <w:rPr>
          <w:rFonts w:ascii="Arial" w:hAnsi="Arial" w:cs="Arial"/>
          <w:sz w:val="22"/>
          <w:szCs w:val="22"/>
        </w:rPr>
      </w:r>
      <w:r w:rsidRPr="004B3694">
        <w:rPr>
          <w:rFonts w:ascii="Arial" w:hAnsi="Arial" w:cs="Arial"/>
          <w:sz w:val="22"/>
          <w:szCs w:val="22"/>
        </w:rPr>
        <w:fldChar w:fldCharType="end"/>
      </w:r>
      <w:r w:rsidRPr="004B3694">
        <w:rPr>
          <w:rFonts w:ascii="Arial" w:hAnsi="Arial" w:cs="Arial"/>
          <w:sz w:val="22"/>
          <w:szCs w:val="22"/>
        </w:rPr>
        <w:tab/>
        <w:t>Ableitung der Steuerbilanz / des steuerlichen Ergebnisses aus der Handelsbilanz</w:t>
      </w:r>
    </w:p>
    <w:p w:rsidR="004B3694" w:rsidRPr="004B3694" w:rsidRDefault="004B3694" w:rsidP="004B3694">
      <w:pPr>
        <w:rPr>
          <w:rFonts w:ascii="Arial" w:hAnsi="Arial" w:cs="Arial"/>
          <w:sz w:val="22"/>
          <w:szCs w:val="22"/>
        </w:rPr>
      </w:pPr>
      <w:r w:rsidRPr="004B3694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3694">
        <w:rPr>
          <w:rFonts w:ascii="Arial" w:hAnsi="Arial" w:cs="Arial"/>
          <w:sz w:val="22"/>
          <w:szCs w:val="22"/>
        </w:rPr>
        <w:instrText xml:space="preserve"> FORMCHECKBOX </w:instrText>
      </w:r>
      <w:r w:rsidRPr="004B3694">
        <w:rPr>
          <w:rFonts w:ascii="Arial" w:hAnsi="Arial" w:cs="Arial"/>
          <w:sz w:val="22"/>
          <w:szCs w:val="22"/>
        </w:rPr>
      </w:r>
      <w:r w:rsidRPr="004B3694">
        <w:rPr>
          <w:rFonts w:ascii="Arial" w:hAnsi="Arial" w:cs="Arial"/>
          <w:sz w:val="22"/>
          <w:szCs w:val="22"/>
        </w:rPr>
        <w:fldChar w:fldCharType="end"/>
      </w:r>
      <w:r w:rsidRPr="004B3694">
        <w:rPr>
          <w:rFonts w:ascii="Arial" w:hAnsi="Arial" w:cs="Arial"/>
          <w:sz w:val="22"/>
          <w:szCs w:val="22"/>
        </w:rPr>
        <w:tab/>
        <w:t>Offenlegung / Hinterlegung des Jahresabschl</w:t>
      </w:r>
      <w:r w:rsidR="007A4341">
        <w:rPr>
          <w:rFonts w:ascii="Arial" w:hAnsi="Arial" w:cs="Arial"/>
          <w:sz w:val="22"/>
          <w:szCs w:val="22"/>
        </w:rPr>
        <w:t>usses im Handelsregister zum …..</w:t>
      </w:r>
      <w:r w:rsidRPr="004B3694">
        <w:rPr>
          <w:rFonts w:ascii="Arial" w:hAnsi="Arial" w:cs="Arial"/>
          <w:sz w:val="22"/>
          <w:szCs w:val="22"/>
        </w:rPr>
        <w:t>..</w:t>
      </w:r>
    </w:p>
    <w:p w:rsidR="004B3694" w:rsidRPr="004B3694" w:rsidRDefault="004B3694" w:rsidP="004B3694">
      <w:pPr>
        <w:rPr>
          <w:rFonts w:ascii="Arial" w:hAnsi="Arial" w:cs="Arial"/>
          <w:sz w:val="22"/>
          <w:szCs w:val="22"/>
        </w:rPr>
      </w:pPr>
      <w:r w:rsidRPr="004B3694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3694">
        <w:rPr>
          <w:rFonts w:ascii="Arial" w:hAnsi="Arial" w:cs="Arial"/>
          <w:sz w:val="22"/>
          <w:szCs w:val="22"/>
        </w:rPr>
        <w:instrText xml:space="preserve"> FORMCHECKBOX </w:instrText>
      </w:r>
      <w:r w:rsidRPr="004B3694">
        <w:rPr>
          <w:rFonts w:ascii="Arial" w:hAnsi="Arial" w:cs="Arial"/>
          <w:sz w:val="22"/>
          <w:szCs w:val="22"/>
        </w:rPr>
      </w:r>
      <w:r w:rsidRPr="004B3694">
        <w:rPr>
          <w:rFonts w:ascii="Arial" w:hAnsi="Arial" w:cs="Arial"/>
          <w:sz w:val="22"/>
          <w:szCs w:val="22"/>
        </w:rPr>
        <w:fldChar w:fldCharType="end"/>
      </w:r>
      <w:r w:rsidRPr="004B3694">
        <w:rPr>
          <w:rFonts w:ascii="Arial" w:hAnsi="Arial" w:cs="Arial"/>
          <w:sz w:val="22"/>
          <w:szCs w:val="22"/>
        </w:rPr>
        <w:tab/>
        <w:t>Vorbereitung der erforderlichen betrieblichen Steuererklärungen und Meldungen</w:t>
      </w:r>
    </w:p>
    <w:p w:rsidR="004B3694" w:rsidRDefault="004B3694" w:rsidP="00E12E3B">
      <w:pPr>
        <w:ind w:left="705" w:hanging="705"/>
        <w:rPr>
          <w:rFonts w:ascii="Arial" w:hAnsi="Arial" w:cs="Arial"/>
          <w:sz w:val="22"/>
          <w:szCs w:val="22"/>
        </w:rPr>
      </w:pPr>
      <w:r w:rsidRPr="004B3694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3694">
        <w:rPr>
          <w:rFonts w:ascii="Arial" w:hAnsi="Arial" w:cs="Arial"/>
          <w:sz w:val="22"/>
          <w:szCs w:val="22"/>
        </w:rPr>
        <w:instrText xml:space="preserve"> FORMCHECKBOX </w:instrText>
      </w:r>
      <w:r w:rsidRPr="004B3694">
        <w:rPr>
          <w:rFonts w:ascii="Arial" w:hAnsi="Arial" w:cs="Arial"/>
          <w:sz w:val="22"/>
          <w:szCs w:val="22"/>
        </w:rPr>
      </w:r>
      <w:r w:rsidRPr="004B3694">
        <w:rPr>
          <w:rFonts w:ascii="Arial" w:hAnsi="Arial" w:cs="Arial"/>
          <w:sz w:val="22"/>
          <w:szCs w:val="22"/>
        </w:rPr>
        <w:fldChar w:fldCharType="end"/>
      </w:r>
      <w:r w:rsidRPr="004B3694">
        <w:rPr>
          <w:rFonts w:ascii="Arial" w:hAnsi="Arial" w:cs="Arial"/>
          <w:sz w:val="22"/>
          <w:szCs w:val="22"/>
        </w:rPr>
        <w:tab/>
        <w:t xml:space="preserve">elektronische Übermittlung der Steuererklärungen </w:t>
      </w:r>
      <w:r w:rsidR="00E12E3B">
        <w:rPr>
          <w:rFonts w:ascii="Arial" w:hAnsi="Arial" w:cs="Arial"/>
          <w:sz w:val="22"/>
          <w:szCs w:val="22"/>
        </w:rPr>
        <w:t xml:space="preserve">/ E-Bilanz </w:t>
      </w:r>
      <w:r w:rsidRPr="004B3694">
        <w:rPr>
          <w:rFonts w:ascii="Arial" w:hAnsi="Arial" w:cs="Arial"/>
          <w:sz w:val="22"/>
          <w:szCs w:val="22"/>
        </w:rPr>
        <w:t>(DATEV-Rechenzentrum)</w:t>
      </w:r>
    </w:p>
    <w:p w:rsidR="003A1ED3" w:rsidRDefault="003A1ED3" w:rsidP="003A1ED3">
      <w:pPr>
        <w:rPr>
          <w:rFonts w:ascii="Arial" w:hAnsi="Arial" w:cs="Arial"/>
          <w:sz w:val="22"/>
          <w:szCs w:val="22"/>
        </w:rPr>
      </w:pPr>
      <w:r w:rsidRPr="004B3694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3694">
        <w:rPr>
          <w:rFonts w:ascii="Arial" w:hAnsi="Arial" w:cs="Arial"/>
          <w:sz w:val="22"/>
          <w:szCs w:val="22"/>
        </w:rPr>
        <w:instrText xml:space="preserve"> FORMCHECKBOX </w:instrText>
      </w:r>
      <w:r w:rsidRPr="004B3694">
        <w:rPr>
          <w:rFonts w:ascii="Arial" w:hAnsi="Arial" w:cs="Arial"/>
          <w:sz w:val="22"/>
          <w:szCs w:val="22"/>
        </w:rPr>
      </w:r>
      <w:r w:rsidRPr="004B3694">
        <w:rPr>
          <w:rFonts w:ascii="Arial" w:hAnsi="Arial" w:cs="Arial"/>
          <w:sz w:val="22"/>
          <w:szCs w:val="22"/>
        </w:rPr>
        <w:fldChar w:fldCharType="end"/>
      </w:r>
      <w:r w:rsidRPr="004B36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Erstellungsbericht</w:t>
      </w:r>
    </w:p>
    <w:p w:rsidR="00983C51" w:rsidRDefault="00983C51" w:rsidP="00983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Erbringung von Beratungsleistungen oder weiteren Leistungen auf Anforderung</w:t>
      </w:r>
    </w:p>
    <w:p w:rsidR="004B3694" w:rsidRDefault="004B3694" w:rsidP="00A06B36">
      <w:pPr>
        <w:rPr>
          <w:rFonts w:ascii="Arial" w:hAnsi="Arial" w:cs="Arial"/>
          <w:sz w:val="22"/>
          <w:szCs w:val="22"/>
        </w:rPr>
      </w:pPr>
    </w:p>
    <w:p w:rsidR="00A06B36" w:rsidRDefault="001429C5" w:rsidP="001429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3F8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="003A1ED3">
        <w:rPr>
          <w:rFonts w:ascii="Arial" w:hAnsi="Arial" w:cs="Arial"/>
          <w:sz w:val="22"/>
          <w:szCs w:val="22"/>
        </w:rPr>
        <w:tab/>
      </w:r>
      <w:r w:rsidR="00A06B36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A06B36" w:rsidRDefault="00A06B36" w:rsidP="00A06B36">
      <w:pPr>
        <w:rPr>
          <w:rFonts w:ascii="Arial" w:hAnsi="Arial" w:cs="Arial"/>
          <w:sz w:val="22"/>
          <w:szCs w:val="22"/>
        </w:rPr>
      </w:pPr>
    </w:p>
    <w:p w:rsidR="00A06B36" w:rsidRDefault="00A06B36" w:rsidP="00A06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3F8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E3A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 gleichartigen Folgeaufträgen bis auf Widerruf. Ein Widerruf ist jederzeit möglich.</w:t>
      </w:r>
    </w:p>
    <w:p w:rsidR="00A06B36" w:rsidRDefault="00A06B36" w:rsidP="00A06B36">
      <w:pPr>
        <w:rPr>
          <w:rFonts w:ascii="Arial" w:hAnsi="Arial" w:cs="Arial"/>
          <w:sz w:val="22"/>
          <w:szCs w:val="22"/>
        </w:rPr>
      </w:pPr>
    </w:p>
    <w:p w:rsidR="001429C5" w:rsidRDefault="004B3694" w:rsidP="00A06B36">
      <w:pPr>
        <w:rPr>
          <w:rFonts w:ascii="Arial" w:hAnsi="Arial" w:cs="Arial"/>
          <w:sz w:val="22"/>
          <w:szCs w:val="22"/>
        </w:rPr>
      </w:pPr>
      <w:r w:rsidRPr="004B3694">
        <w:rPr>
          <w:rFonts w:ascii="Arial" w:hAnsi="Arial" w:cs="Arial"/>
          <w:sz w:val="22"/>
          <w:szCs w:val="22"/>
        </w:rPr>
        <w:t>Der Auftraggeber wird die für die Erstellung benötigten Unterlagen zur Verfügung stellen und Auskünfte vollständig erteilen.</w:t>
      </w:r>
    </w:p>
    <w:p w:rsidR="001429C5" w:rsidRDefault="001429C5" w:rsidP="00A06B36">
      <w:pPr>
        <w:rPr>
          <w:rFonts w:ascii="Arial" w:hAnsi="Arial" w:cs="Arial"/>
          <w:sz w:val="22"/>
          <w:szCs w:val="22"/>
        </w:rPr>
      </w:pPr>
    </w:p>
    <w:p w:rsidR="00A06B36" w:rsidRPr="001429C5" w:rsidRDefault="00A06B36" w:rsidP="00A06B36">
      <w:pPr>
        <w:rPr>
          <w:rFonts w:ascii="Arial" w:hAnsi="Arial" w:cs="Arial"/>
          <w:b/>
          <w:sz w:val="22"/>
          <w:szCs w:val="22"/>
        </w:rPr>
      </w:pPr>
      <w:r w:rsidRPr="001429C5">
        <w:rPr>
          <w:rFonts w:ascii="Arial" w:hAnsi="Arial" w:cs="Arial"/>
          <w:b/>
          <w:sz w:val="22"/>
          <w:szCs w:val="22"/>
        </w:rPr>
        <w:t>Wir erteilen hiermit die Vollmacht zur Abgabe und Entgegennahme von Erklärungen jeder Art, insbesondere vor Verwaltungs- und Finanzbehörden.</w:t>
      </w:r>
    </w:p>
    <w:p w:rsidR="00A06B36" w:rsidRDefault="00A06B36" w:rsidP="00A06B36">
      <w:pPr>
        <w:rPr>
          <w:rFonts w:ascii="Arial" w:hAnsi="Arial" w:cs="Arial"/>
          <w:sz w:val="22"/>
          <w:szCs w:val="22"/>
        </w:rPr>
      </w:pPr>
    </w:p>
    <w:p w:rsidR="00486A6D" w:rsidRDefault="001429C5" w:rsidP="00486A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3F8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="00A06B36">
        <w:rPr>
          <w:rFonts w:ascii="Arial" w:hAnsi="Arial" w:cs="Arial"/>
          <w:sz w:val="22"/>
          <w:szCs w:val="22"/>
        </w:rPr>
        <w:t>Diese Vollmacht beinhaltet auch eine uneingeschränkte Empfangsvollmacht.</w:t>
      </w:r>
    </w:p>
    <w:p w:rsidR="004B3694" w:rsidRDefault="004B3694" w:rsidP="003B75CE">
      <w:pPr>
        <w:jc w:val="both"/>
        <w:rPr>
          <w:rFonts w:ascii="Arial" w:hAnsi="Arial" w:cs="Arial"/>
          <w:sz w:val="22"/>
          <w:szCs w:val="22"/>
        </w:rPr>
      </w:pPr>
    </w:p>
    <w:p w:rsidR="00486A6D" w:rsidRPr="00486A6D" w:rsidRDefault="00486A6D" w:rsidP="003B75CE">
      <w:pPr>
        <w:jc w:val="both"/>
        <w:rPr>
          <w:rFonts w:ascii="Arial" w:hAnsi="Arial" w:cs="Arial"/>
          <w:sz w:val="22"/>
          <w:szCs w:val="22"/>
        </w:rPr>
      </w:pPr>
      <w:r w:rsidRPr="00486A6D">
        <w:rPr>
          <w:rFonts w:ascii="Arial" w:hAnsi="Arial" w:cs="Arial"/>
          <w:sz w:val="22"/>
          <w:szCs w:val="22"/>
        </w:rPr>
        <w:t xml:space="preserve">Dem Auftrag liegen die allgemeinen Auftragsbedingungen für Steuerberater und Steuerberatungsgesellschaften vom </w:t>
      </w:r>
      <w:r w:rsidR="009A56BC">
        <w:rPr>
          <w:rFonts w:ascii="Arial" w:hAnsi="Arial" w:cs="Arial"/>
          <w:sz w:val="22"/>
          <w:szCs w:val="22"/>
        </w:rPr>
        <w:t>Juli 2018</w:t>
      </w:r>
      <w:r w:rsidRPr="00486A6D">
        <w:rPr>
          <w:rFonts w:ascii="Arial" w:hAnsi="Arial" w:cs="Arial"/>
          <w:sz w:val="22"/>
          <w:szCs w:val="22"/>
        </w:rPr>
        <w:t xml:space="preserve"> zu Grunde – siehe Anlage.</w:t>
      </w:r>
    </w:p>
    <w:p w:rsidR="00486A6D" w:rsidRDefault="00FF1DCA" w:rsidP="003B75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 werden mit der Auftragserteilung ausdrücklich akzeptiert.</w:t>
      </w:r>
    </w:p>
    <w:p w:rsidR="00DB5BF4" w:rsidRDefault="007A4341" w:rsidP="003B75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bookmarkStart w:id="2" w:name="Kontrollkästchen1"/>
    <w:p w:rsidR="00DB5BF4" w:rsidRDefault="00DB5BF4" w:rsidP="00DB5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3F8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="001429C5">
        <w:rPr>
          <w:rFonts w:ascii="Arial" w:hAnsi="Arial" w:cs="Arial"/>
          <w:sz w:val="22"/>
          <w:szCs w:val="22"/>
        </w:rPr>
        <w:t xml:space="preserve"> </w:t>
      </w:r>
      <w:r w:rsidR="0059728C">
        <w:rPr>
          <w:rFonts w:ascii="Arial" w:hAnsi="Arial" w:cs="Arial"/>
          <w:sz w:val="22"/>
          <w:szCs w:val="22"/>
        </w:rPr>
        <w:t>Ich/</w:t>
      </w:r>
      <w:r>
        <w:rPr>
          <w:rFonts w:ascii="Arial" w:hAnsi="Arial" w:cs="Arial"/>
          <w:sz w:val="22"/>
          <w:szCs w:val="22"/>
        </w:rPr>
        <w:t xml:space="preserve">Wir sind mit einer Begrenzung der maximalen Haftungssumme von </w:t>
      </w:r>
      <w:r w:rsidR="00564CD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Mio. Euro im </w:t>
      </w:r>
    </w:p>
    <w:p w:rsidR="00DB5BF4" w:rsidRDefault="00DB5BF4" w:rsidP="00DB5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429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Schadensfall einverstanden.</w:t>
      </w:r>
    </w:p>
    <w:p w:rsidR="00DB5BF4" w:rsidRDefault="00DB5BF4" w:rsidP="003B75CE">
      <w:pPr>
        <w:jc w:val="both"/>
        <w:rPr>
          <w:rFonts w:ascii="Arial" w:hAnsi="Arial" w:cs="Arial"/>
          <w:sz w:val="22"/>
          <w:szCs w:val="22"/>
        </w:rPr>
      </w:pPr>
    </w:p>
    <w:p w:rsidR="0059728C" w:rsidRDefault="00DB5BF4" w:rsidP="00DB5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3F8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1429C5">
        <w:rPr>
          <w:rFonts w:ascii="Arial" w:hAnsi="Arial" w:cs="Arial"/>
          <w:sz w:val="22"/>
          <w:szCs w:val="22"/>
        </w:rPr>
        <w:t xml:space="preserve"> </w:t>
      </w:r>
      <w:r w:rsidR="0059728C">
        <w:rPr>
          <w:rFonts w:ascii="Arial" w:hAnsi="Arial" w:cs="Arial"/>
          <w:sz w:val="22"/>
          <w:szCs w:val="22"/>
        </w:rPr>
        <w:t>Ich/</w:t>
      </w:r>
      <w:r>
        <w:rPr>
          <w:rFonts w:ascii="Arial" w:hAnsi="Arial" w:cs="Arial"/>
          <w:sz w:val="22"/>
          <w:szCs w:val="22"/>
        </w:rPr>
        <w:t xml:space="preserve">Wir wünschen eine Begrenzung der Haftungssumme von ______________ Euro </w:t>
      </w:r>
    </w:p>
    <w:p w:rsidR="00DB5BF4" w:rsidRDefault="0059728C" w:rsidP="00DB5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429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DB5BF4">
        <w:rPr>
          <w:rFonts w:ascii="Arial" w:hAnsi="Arial" w:cs="Arial"/>
          <w:sz w:val="22"/>
          <w:szCs w:val="22"/>
        </w:rPr>
        <w:t xml:space="preserve">gegen Weiterberechnung der Versicherungsprämie bei der Versicherungsgesellschaft.  </w:t>
      </w:r>
    </w:p>
    <w:p w:rsidR="00DB5BF4" w:rsidRPr="00486A6D" w:rsidRDefault="00DB5BF4" w:rsidP="003B75CE">
      <w:pPr>
        <w:jc w:val="both"/>
        <w:rPr>
          <w:rFonts w:ascii="Arial" w:hAnsi="Arial" w:cs="Arial"/>
          <w:sz w:val="22"/>
          <w:szCs w:val="22"/>
        </w:rPr>
      </w:pPr>
    </w:p>
    <w:p w:rsidR="00981609" w:rsidRPr="00981609" w:rsidRDefault="00981609" w:rsidP="009816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1609">
        <w:rPr>
          <w:rFonts w:ascii="Arial" w:hAnsi="Arial" w:cs="Arial"/>
          <w:sz w:val="22"/>
          <w:szCs w:val="22"/>
        </w:rPr>
        <w:t xml:space="preserve">Die Berufshaftpflichtversicherung besteht bei der </w:t>
      </w:r>
      <w:r w:rsidR="00305770">
        <w:rPr>
          <w:rFonts w:ascii="Arial" w:hAnsi="Arial" w:cs="Arial"/>
          <w:sz w:val="22"/>
          <w:szCs w:val="22"/>
        </w:rPr>
        <w:t>Allianz Versicherungs-AG, 10900 Berlin, 60/0452/6029459/430</w:t>
      </w:r>
      <w:r w:rsidRPr="00981609">
        <w:rPr>
          <w:rFonts w:ascii="Arial" w:hAnsi="Arial" w:cs="Arial"/>
          <w:sz w:val="22"/>
          <w:szCs w:val="22"/>
        </w:rPr>
        <w:t>.</w:t>
      </w:r>
    </w:p>
    <w:p w:rsidR="00981609" w:rsidRDefault="00981609" w:rsidP="003B75CE">
      <w:pPr>
        <w:jc w:val="both"/>
        <w:rPr>
          <w:rFonts w:ascii="Arial" w:hAnsi="Arial" w:cs="Arial"/>
          <w:sz w:val="22"/>
          <w:szCs w:val="22"/>
        </w:rPr>
      </w:pPr>
    </w:p>
    <w:p w:rsidR="00486A6D" w:rsidRDefault="00D43075" w:rsidP="003B75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den Auftrag gilt deutsches Recht.</w:t>
      </w:r>
    </w:p>
    <w:p w:rsidR="00D43075" w:rsidRDefault="00D43075" w:rsidP="003B75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Gerichtsstand ist das für den Auftragnehmer örtlich zuständige Gericht.</w:t>
      </w:r>
    </w:p>
    <w:p w:rsidR="00D43075" w:rsidRDefault="00D43075" w:rsidP="003B75CE">
      <w:pPr>
        <w:jc w:val="both"/>
        <w:rPr>
          <w:rFonts w:ascii="Arial" w:hAnsi="Arial" w:cs="Arial"/>
          <w:sz w:val="22"/>
          <w:szCs w:val="22"/>
        </w:rPr>
      </w:pPr>
    </w:p>
    <w:p w:rsidR="00A06B36" w:rsidRDefault="00EE345F" w:rsidP="003B75CE">
      <w:pPr>
        <w:jc w:val="both"/>
        <w:rPr>
          <w:rFonts w:ascii="Arial" w:hAnsi="Arial" w:cs="Arial"/>
          <w:sz w:val="22"/>
          <w:szCs w:val="22"/>
        </w:rPr>
      </w:pPr>
      <w:r w:rsidRPr="00EE345F">
        <w:rPr>
          <w:rFonts w:ascii="Arial" w:hAnsi="Arial" w:cs="Arial"/>
          <w:sz w:val="22"/>
          <w:szCs w:val="22"/>
        </w:rPr>
        <w:t xml:space="preserve">Sofern nichts </w:t>
      </w:r>
      <w:proofErr w:type="gramStart"/>
      <w:r w:rsidR="007A4341">
        <w:rPr>
          <w:rFonts w:ascii="Arial" w:hAnsi="Arial" w:cs="Arial"/>
          <w:sz w:val="22"/>
          <w:szCs w:val="22"/>
        </w:rPr>
        <w:t>a</w:t>
      </w:r>
      <w:r w:rsidRPr="00EE345F">
        <w:rPr>
          <w:rFonts w:ascii="Arial" w:hAnsi="Arial" w:cs="Arial"/>
          <w:sz w:val="22"/>
          <w:szCs w:val="22"/>
        </w:rPr>
        <w:t>nderes</w:t>
      </w:r>
      <w:proofErr w:type="gramEnd"/>
      <w:r w:rsidRPr="00EE345F">
        <w:rPr>
          <w:rFonts w:ascii="Arial" w:hAnsi="Arial" w:cs="Arial"/>
          <w:sz w:val="22"/>
          <w:szCs w:val="22"/>
        </w:rPr>
        <w:t xml:space="preserve"> vereinbart wurde, erfolgt die Abrechnung anhand der Steuerberatervergütungsverordnung. Eine höhere oder niedrigere als die gesetzliche Vergütung kann schriftlich vereinbart werden.</w:t>
      </w:r>
    </w:p>
    <w:p w:rsidR="00EE345F" w:rsidRDefault="00EE345F" w:rsidP="003B75CE">
      <w:pPr>
        <w:jc w:val="both"/>
        <w:rPr>
          <w:rFonts w:ascii="Arial" w:hAnsi="Arial" w:cs="Arial"/>
          <w:sz w:val="22"/>
          <w:szCs w:val="22"/>
        </w:rPr>
      </w:pPr>
    </w:p>
    <w:p w:rsidR="00A06B36" w:rsidRDefault="00A06B36" w:rsidP="003B75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Zeit abzurechnende Leistungen von Berufsträgern werden mit einem Satz von derzeit </w:t>
      </w:r>
      <w:r w:rsidR="004B3694">
        <w:rPr>
          <w:rFonts w:ascii="Arial" w:hAnsi="Arial" w:cs="Arial"/>
          <w:sz w:val="22"/>
          <w:szCs w:val="22"/>
        </w:rPr>
        <w:t>7</w:t>
      </w:r>
      <w:r w:rsidR="00E12E3B">
        <w:rPr>
          <w:rFonts w:ascii="Arial" w:hAnsi="Arial" w:cs="Arial"/>
          <w:sz w:val="22"/>
          <w:szCs w:val="22"/>
        </w:rPr>
        <w:t>5</w:t>
      </w:r>
      <w:r w:rsidR="00BE2BAE">
        <w:rPr>
          <w:rFonts w:ascii="Arial" w:hAnsi="Arial" w:cs="Arial"/>
          <w:sz w:val="22"/>
          <w:szCs w:val="22"/>
        </w:rPr>
        <w:t>,00</w:t>
      </w:r>
      <w:r w:rsidR="001429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Euro pro angefangene halbe Stunde abgerechnet.</w:t>
      </w:r>
    </w:p>
    <w:p w:rsidR="007462A9" w:rsidRDefault="007462A9" w:rsidP="003B75CE">
      <w:pPr>
        <w:jc w:val="both"/>
        <w:rPr>
          <w:rFonts w:ascii="Arial" w:hAnsi="Arial" w:cs="Arial"/>
          <w:sz w:val="22"/>
          <w:szCs w:val="22"/>
        </w:rPr>
      </w:pPr>
    </w:p>
    <w:p w:rsidR="007462A9" w:rsidRDefault="007462A9" w:rsidP="003B75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wird hiermit vereinbart, dass für Steuerberatungs-Honorarrechnungen das Schriftform- und Unterschriftformerfordernis gem. § 9 </w:t>
      </w:r>
      <w:proofErr w:type="spellStart"/>
      <w:r>
        <w:rPr>
          <w:rFonts w:ascii="Arial" w:hAnsi="Arial" w:cs="Arial"/>
          <w:sz w:val="22"/>
          <w:szCs w:val="22"/>
        </w:rPr>
        <w:t>StBVV</w:t>
      </w:r>
      <w:proofErr w:type="spellEnd"/>
      <w:r>
        <w:rPr>
          <w:rFonts w:ascii="Arial" w:hAnsi="Arial" w:cs="Arial"/>
          <w:sz w:val="22"/>
          <w:szCs w:val="22"/>
        </w:rPr>
        <w:t xml:space="preserve"> (Steuerberatervergütungsverordnung) dahingehend abbedungen wird, dass der Steuerberater seine Honorarrechnungen auch als PDF-Anhang einer E-Mail an den Mandanten verschicken kann.</w:t>
      </w:r>
    </w:p>
    <w:p w:rsidR="007462A9" w:rsidRDefault="007462A9" w:rsidP="003B75CE">
      <w:pPr>
        <w:jc w:val="both"/>
        <w:rPr>
          <w:rFonts w:ascii="Arial" w:hAnsi="Arial" w:cs="Arial"/>
          <w:sz w:val="22"/>
          <w:szCs w:val="22"/>
        </w:rPr>
      </w:pPr>
    </w:p>
    <w:p w:rsidR="007462A9" w:rsidRDefault="008A2CE3" w:rsidP="003B75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Munz | Häusler PartG </w:t>
      </w:r>
      <w:proofErr w:type="spellStart"/>
      <w:r>
        <w:rPr>
          <w:rFonts w:ascii="Arial" w:hAnsi="Arial" w:cs="Arial"/>
          <w:sz w:val="22"/>
          <w:szCs w:val="22"/>
        </w:rPr>
        <w:t>mbB</w:t>
      </w:r>
      <w:proofErr w:type="spellEnd"/>
      <w:r w:rsidR="007462A9">
        <w:rPr>
          <w:rFonts w:ascii="Arial" w:hAnsi="Arial" w:cs="Arial"/>
          <w:sz w:val="22"/>
          <w:szCs w:val="22"/>
        </w:rPr>
        <w:t xml:space="preserve"> stellt durch organisatorische Maßnahmen sicher, dass nur solche Honorar-Rechnungen verschickt werden, die </w:t>
      </w:r>
      <w:r w:rsidR="00063704">
        <w:rPr>
          <w:rFonts w:ascii="Arial" w:hAnsi="Arial" w:cs="Arial"/>
          <w:sz w:val="22"/>
          <w:szCs w:val="22"/>
        </w:rPr>
        <w:t>sie</w:t>
      </w:r>
      <w:r w:rsidR="007462A9">
        <w:rPr>
          <w:rFonts w:ascii="Arial" w:hAnsi="Arial" w:cs="Arial"/>
          <w:sz w:val="22"/>
          <w:szCs w:val="22"/>
        </w:rPr>
        <w:t xml:space="preserve"> selbst geprüft und für den E-Mail-Versand freigegeben hat (Richtigkeitsfeststellung) – eine Unterschrift des Steuerberaters entfällt daher auf dieser elektronischen Rechnung.</w:t>
      </w:r>
    </w:p>
    <w:p w:rsidR="007462A9" w:rsidRDefault="007462A9" w:rsidP="003B75CE">
      <w:pPr>
        <w:jc w:val="both"/>
        <w:rPr>
          <w:rFonts w:ascii="Arial" w:hAnsi="Arial" w:cs="Arial"/>
          <w:sz w:val="22"/>
          <w:szCs w:val="22"/>
        </w:rPr>
      </w:pPr>
    </w:p>
    <w:p w:rsidR="007462A9" w:rsidRDefault="007462A9" w:rsidP="003B75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Nutzt der Mandant DATEV Unternehmen online, so wird ihm die Honorarrechnung automatische in die Belege online bereitgestellt.</w:t>
      </w:r>
    </w:p>
    <w:p w:rsidR="00077E67" w:rsidRDefault="00077E67" w:rsidP="003B75CE">
      <w:pPr>
        <w:jc w:val="both"/>
        <w:rPr>
          <w:rFonts w:ascii="Arial" w:hAnsi="Arial" w:cs="Arial"/>
          <w:sz w:val="22"/>
          <w:szCs w:val="22"/>
        </w:rPr>
      </w:pPr>
    </w:p>
    <w:p w:rsidR="00077E67" w:rsidRDefault="00077E67" w:rsidP="003B75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Unsere Datenschutzbestimmungen finden Sie unter </w:t>
      </w:r>
      <w:hyperlink r:id="rId9" w:history="1">
        <w:r w:rsidRPr="00964436">
          <w:rPr>
            <w:rStyle w:val="Hyperlink"/>
            <w:rFonts w:ascii="Arial" w:hAnsi="Arial" w:cs="Arial"/>
            <w:sz w:val="22"/>
            <w:szCs w:val="22"/>
          </w:rPr>
          <w:t>www.kanzle</w:t>
        </w:r>
        <w:r w:rsidRPr="00964436">
          <w:rPr>
            <w:rStyle w:val="Hyperlink"/>
            <w:rFonts w:ascii="Arial" w:hAnsi="Arial" w:cs="Arial"/>
            <w:sz w:val="22"/>
            <w:szCs w:val="22"/>
          </w:rPr>
          <w:t>i</w:t>
        </w:r>
        <w:r w:rsidRPr="00964436">
          <w:rPr>
            <w:rStyle w:val="Hyperlink"/>
            <w:rFonts w:ascii="Arial" w:hAnsi="Arial" w:cs="Arial"/>
            <w:sz w:val="22"/>
            <w:szCs w:val="22"/>
          </w:rPr>
          <w:t>haus.com/datenschutz.html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077E67" w:rsidRDefault="00077E67" w:rsidP="003B75CE">
      <w:pPr>
        <w:jc w:val="both"/>
        <w:rPr>
          <w:rFonts w:ascii="Arial" w:hAnsi="Arial" w:cs="Arial"/>
          <w:sz w:val="22"/>
          <w:szCs w:val="22"/>
        </w:rPr>
      </w:pPr>
    </w:p>
    <w:p w:rsidR="007A4341" w:rsidRDefault="007A4341" w:rsidP="003B75CE">
      <w:pPr>
        <w:jc w:val="both"/>
        <w:rPr>
          <w:rFonts w:ascii="Arial" w:hAnsi="Arial" w:cs="Arial"/>
          <w:sz w:val="22"/>
          <w:szCs w:val="22"/>
        </w:rPr>
      </w:pPr>
    </w:p>
    <w:p w:rsidR="00486A6D" w:rsidRPr="00486A6D" w:rsidRDefault="00486A6D" w:rsidP="00486A6D">
      <w:pPr>
        <w:rPr>
          <w:rFonts w:ascii="Arial" w:hAnsi="Arial" w:cs="Arial"/>
          <w:sz w:val="22"/>
          <w:szCs w:val="22"/>
        </w:rPr>
      </w:pPr>
    </w:p>
    <w:bookmarkStart w:id="3" w:name="Text3"/>
    <w:p w:rsidR="00486A6D" w:rsidRPr="00486A6D" w:rsidRDefault="00BA60D8" w:rsidP="00486A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8F3F8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:rsidR="00486A6D" w:rsidRPr="00486A6D" w:rsidRDefault="00486A6D" w:rsidP="00486A6D">
      <w:pPr>
        <w:rPr>
          <w:rFonts w:ascii="Arial" w:hAnsi="Arial" w:cs="Arial"/>
          <w:sz w:val="22"/>
          <w:szCs w:val="22"/>
        </w:rPr>
      </w:pPr>
      <w:r w:rsidRPr="00486A6D">
        <w:rPr>
          <w:rFonts w:ascii="Arial" w:hAnsi="Arial" w:cs="Arial"/>
          <w:sz w:val="22"/>
          <w:szCs w:val="22"/>
        </w:rPr>
        <w:t>______________________________________</w:t>
      </w:r>
    </w:p>
    <w:p w:rsidR="00486A6D" w:rsidRPr="00486A6D" w:rsidRDefault="00486A6D" w:rsidP="00486A6D">
      <w:pPr>
        <w:rPr>
          <w:rFonts w:ascii="Arial" w:hAnsi="Arial" w:cs="Arial"/>
          <w:sz w:val="22"/>
          <w:szCs w:val="22"/>
        </w:rPr>
      </w:pPr>
      <w:r w:rsidRPr="00486A6D">
        <w:rPr>
          <w:rFonts w:ascii="Arial" w:hAnsi="Arial" w:cs="Arial"/>
          <w:sz w:val="22"/>
          <w:szCs w:val="22"/>
        </w:rPr>
        <w:t>Ort, Datum</w:t>
      </w:r>
    </w:p>
    <w:p w:rsidR="00486A6D" w:rsidRPr="00486A6D" w:rsidRDefault="00486A6D" w:rsidP="00486A6D">
      <w:pPr>
        <w:rPr>
          <w:rFonts w:ascii="Arial" w:hAnsi="Arial" w:cs="Arial"/>
          <w:sz w:val="22"/>
          <w:szCs w:val="22"/>
        </w:rPr>
      </w:pPr>
    </w:p>
    <w:p w:rsidR="00486A6D" w:rsidRPr="00486A6D" w:rsidRDefault="00486A6D" w:rsidP="00486A6D">
      <w:pPr>
        <w:rPr>
          <w:rFonts w:ascii="Arial" w:hAnsi="Arial" w:cs="Arial"/>
          <w:sz w:val="22"/>
          <w:szCs w:val="22"/>
        </w:rPr>
      </w:pPr>
    </w:p>
    <w:p w:rsidR="003B75CE" w:rsidRDefault="00486A6D" w:rsidP="00486A6D">
      <w:pPr>
        <w:rPr>
          <w:rFonts w:ascii="Arial" w:hAnsi="Arial" w:cs="Arial"/>
          <w:sz w:val="22"/>
          <w:szCs w:val="22"/>
        </w:rPr>
      </w:pPr>
      <w:r w:rsidRPr="00486A6D">
        <w:rPr>
          <w:rFonts w:ascii="Arial" w:hAnsi="Arial" w:cs="Arial"/>
          <w:sz w:val="22"/>
          <w:szCs w:val="22"/>
        </w:rPr>
        <w:t xml:space="preserve">______________________________________ </w:t>
      </w:r>
    </w:p>
    <w:p w:rsidR="00486A6D" w:rsidRDefault="00486A6D" w:rsidP="00486A6D">
      <w:pPr>
        <w:rPr>
          <w:rFonts w:ascii="Arial" w:hAnsi="Arial" w:cs="Arial"/>
          <w:sz w:val="22"/>
          <w:szCs w:val="22"/>
        </w:rPr>
      </w:pPr>
      <w:r w:rsidRPr="00486A6D">
        <w:rPr>
          <w:rFonts w:ascii="Arial" w:hAnsi="Arial" w:cs="Arial"/>
          <w:sz w:val="22"/>
          <w:szCs w:val="22"/>
        </w:rPr>
        <w:t>Unterschrift und Stempel</w:t>
      </w:r>
    </w:p>
    <w:p w:rsidR="00F07043" w:rsidRDefault="00F07043" w:rsidP="00486A6D">
      <w:pPr>
        <w:rPr>
          <w:rFonts w:ascii="Arial" w:hAnsi="Arial" w:cs="Arial"/>
          <w:sz w:val="22"/>
          <w:szCs w:val="22"/>
        </w:rPr>
      </w:pPr>
    </w:p>
    <w:p w:rsidR="00F07043" w:rsidRPr="00F07043" w:rsidRDefault="00F07043" w:rsidP="00486A6D">
      <w:pPr>
        <w:rPr>
          <w:rFonts w:ascii="Arial" w:hAnsi="Arial" w:cs="Arial"/>
          <w:sz w:val="22"/>
          <w:szCs w:val="22"/>
          <w:u w:val="single"/>
        </w:rPr>
      </w:pPr>
      <w:r w:rsidRPr="00F07043">
        <w:rPr>
          <w:rFonts w:ascii="Arial" w:hAnsi="Arial" w:cs="Arial"/>
          <w:sz w:val="22"/>
          <w:szCs w:val="22"/>
          <w:u w:val="single"/>
        </w:rPr>
        <w:t>Anlage</w:t>
      </w:r>
    </w:p>
    <w:p w:rsidR="00F07043" w:rsidRPr="00486A6D" w:rsidRDefault="00F07043" w:rsidP="00486A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Allgem</w:t>
      </w:r>
      <w:bookmarkStart w:id="4" w:name="_GoBack"/>
      <w:bookmarkEnd w:id="4"/>
      <w:r>
        <w:rPr>
          <w:rFonts w:ascii="Arial" w:hAnsi="Arial" w:cs="Arial"/>
          <w:sz w:val="22"/>
          <w:szCs w:val="22"/>
        </w:rPr>
        <w:t>eine Auftragsbedingungen für Steuerberater</w:t>
      </w:r>
    </w:p>
    <w:sectPr w:rsidR="00F07043" w:rsidRPr="00486A6D" w:rsidSect="00DB5B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B4F" w:rsidRDefault="00962B4F">
      <w:r>
        <w:separator/>
      </w:r>
    </w:p>
  </w:endnote>
  <w:endnote w:type="continuationSeparator" w:id="0">
    <w:p w:rsidR="00962B4F" w:rsidRDefault="0096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BC" w:rsidRDefault="009A56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75" w:rsidRPr="001429C5" w:rsidRDefault="001429C5" w:rsidP="001429C5">
    <w:pPr>
      <w:pStyle w:val="Fuzeile"/>
      <w:jc w:val="center"/>
      <w:rPr>
        <w:rFonts w:ascii="Arial" w:hAnsi="Arial" w:cs="Arial"/>
        <w:sz w:val="22"/>
        <w:szCs w:val="22"/>
      </w:rPr>
    </w:pPr>
    <w:r w:rsidRPr="001429C5">
      <w:rPr>
        <w:rStyle w:val="Seitenzahl"/>
        <w:rFonts w:ascii="Arial" w:hAnsi="Arial" w:cs="Arial"/>
        <w:sz w:val="22"/>
        <w:szCs w:val="22"/>
      </w:rPr>
      <w:t xml:space="preserve">Seite </w:t>
    </w:r>
    <w:r w:rsidRPr="001429C5">
      <w:rPr>
        <w:rStyle w:val="Seitenzahl"/>
        <w:rFonts w:ascii="Arial" w:hAnsi="Arial" w:cs="Arial"/>
        <w:sz w:val="22"/>
        <w:szCs w:val="22"/>
      </w:rPr>
      <w:fldChar w:fldCharType="begin"/>
    </w:r>
    <w:r w:rsidRPr="001429C5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1429C5">
      <w:rPr>
        <w:rStyle w:val="Seitenzahl"/>
        <w:rFonts w:ascii="Arial" w:hAnsi="Arial" w:cs="Arial"/>
        <w:sz w:val="22"/>
        <w:szCs w:val="22"/>
      </w:rPr>
      <w:fldChar w:fldCharType="separate"/>
    </w:r>
    <w:r w:rsidR="009A56BC">
      <w:rPr>
        <w:rStyle w:val="Seitenzahl"/>
        <w:rFonts w:ascii="Arial" w:hAnsi="Arial" w:cs="Arial"/>
        <w:noProof/>
        <w:sz w:val="22"/>
        <w:szCs w:val="22"/>
      </w:rPr>
      <w:t>2</w:t>
    </w:r>
    <w:r w:rsidRPr="001429C5">
      <w:rPr>
        <w:rStyle w:val="Seitenzahl"/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BC" w:rsidRDefault="009A56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B4F" w:rsidRDefault="00962B4F">
      <w:r>
        <w:separator/>
      </w:r>
    </w:p>
  </w:footnote>
  <w:footnote w:type="continuationSeparator" w:id="0">
    <w:p w:rsidR="00962B4F" w:rsidRDefault="0096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BC" w:rsidRDefault="009A5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FF9" w:rsidRDefault="00D93378" w:rsidP="00111CF9">
    <w:pPr>
      <w:tabs>
        <w:tab w:val="left" w:pos="6480"/>
        <w:tab w:val="left" w:pos="7503"/>
      </w:tabs>
      <w:rPr>
        <w:sz w:val="18"/>
        <w:szCs w:val="18"/>
      </w:rPr>
    </w:pPr>
    <w:r>
      <w:rPr>
        <w:sz w:val="18"/>
        <w:szCs w:val="18"/>
      </w:rPr>
      <w:tab/>
    </w:r>
    <w:r w:rsidR="007558F7" w:rsidRPr="00104FF9">
      <w:rPr>
        <w:b/>
        <w:sz w:val="18"/>
        <w:szCs w:val="18"/>
        <w:u w:val="single"/>
      </w:rPr>
      <w:t xml:space="preserve">Ablage </w:t>
    </w:r>
  </w:p>
  <w:p w:rsidR="00105678" w:rsidRPr="008E33BF" w:rsidRDefault="00104FF9" w:rsidP="00111CF9">
    <w:pPr>
      <w:tabs>
        <w:tab w:val="left" w:pos="6480"/>
        <w:tab w:val="left" w:pos="7200"/>
      </w:tabs>
      <w:rPr>
        <w:sz w:val="18"/>
        <w:szCs w:val="18"/>
      </w:rPr>
    </w:pPr>
    <w:r>
      <w:rPr>
        <w:sz w:val="18"/>
        <w:szCs w:val="18"/>
      </w:rPr>
      <w:tab/>
    </w:r>
    <w:r w:rsidR="007558F7">
      <w:rPr>
        <w:sz w:val="18"/>
        <w:szCs w:val="18"/>
      </w:rPr>
      <w:t>DMS:</w:t>
    </w:r>
    <w:r w:rsidR="009E6C5B">
      <w:rPr>
        <w:sz w:val="18"/>
        <w:szCs w:val="18"/>
      </w:rPr>
      <w:tab/>
    </w:r>
    <w:r w:rsidR="007558F7">
      <w:rPr>
        <w:sz w:val="18"/>
        <w:szCs w:val="18"/>
      </w:rPr>
      <w:t>MANDAT-Auftrag</w:t>
    </w:r>
  </w:p>
  <w:p w:rsidR="00105678" w:rsidRDefault="0059728C" w:rsidP="009E6C5B">
    <w:pPr>
      <w:pStyle w:val="Kopfzeile"/>
      <w:tabs>
        <w:tab w:val="clear" w:pos="9072"/>
        <w:tab w:val="right" w:pos="6300"/>
        <w:tab w:val="left" w:pos="6480"/>
        <w:tab w:val="left" w:pos="7200"/>
      </w:tabs>
      <w:jc w:val="both"/>
      <w:rPr>
        <w:sz w:val="18"/>
      </w:rPr>
    </w:pP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  <w:t>Ori</w:t>
    </w:r>
    <w:r w:rsidR="009E6C5B">
      <w:rPr>
        <w:sz w:val="18"/>
      </w:rPr>
      <w:t>ginal:</w:t>
    </w:r>
    <w:r w:rsidR="009E6C5B">
      <w:rPr>
        <w:sz w:val="18"/>
      </w:rPr>
      <w:tab/>
    </w:r>
    <w:r w:rsidR="00104FF9">
      <w:rPr>
        <w:sz w:val="18"/>
      </w:rPr>
      <w:t>Dauerakte Fach</w:t>
    </w:r>
    <w:r w:rsidR="007558F7">
      <w:rPr>
        <w:sz w:val="18"/>
      </w:rPr>
      <w:t xml:space="preserve"> 7</w:t>
    </w:r>
  </w:p>
  <w:p w:rsidR="00104FF9" w:rsidRDefault="009E6C5B" w:rsidP="00111CF9">
    <w:pPr>
      <w:pStyle w:val="Kopfzeile"/>
      <w:tabs>
        <w:tab w:val="clear" w:pos="9072"/>
        <w:tab w:val="right" w:pos="6300"/>
        <w:tab w:val="left" w:pos="6480"/>
        <w:tab w:val="left" w:pos="7200"/>
        <w:tab w:val="left" w:pos="7371"/>
      </w:tabs>
      <w:jc w:val="both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  <w:t>Kopie:</w:t>
    </w:r>
    <w:r>
      <w:rPr>
        <w:sz w:val="18"/>
      </w:rPr>
      <w:tab/>
    </w:r>
    <w:r w:rsidR="00104FF9">
      <w:rPr>
        <w:sz w:val="18"/>
      </w:rPr>
      <w:t>Mandant</w:t>
    </w:r>
    <w:r w:rsidR="00F07043">
      <w:rPr>
        <w:sz w:val="18"/>
      </w:rPr>
      <w:t xml:space="preserve"> mit </w:t>
    </w:r>
    <w:proofErr w:type="spellStart"/>
    <w:r w:rsidR="00F07043">
      <w:rPr>
        <w:sz w:val="18"/>
      </w:rPr>
      <w:t>allgm</w:t>
    </w:r>
    <w:proofErr w:type="spellEnd"/>
    <w:r w:rsidR="00F07043">
      <w:rPr>
        <w:sz w:val="18"/>
      </w:rPr>
      <w:t>.</w:t>
    </w:r>
  </w:p>
  <w:p w:rsidR="00B62FF2" w:rsidRDefault="00F07043" w:rsidP="0019671E">
    <w:pPr>
      <w:pStyle w:val="Kopfzeile"/>
      <w:tabs>
        <w:tab w:val="clear" w:pos="9072"/>
        <w:tab w:val="right" w:pos="6300"/>
        <w:tab w:val="left" w:pos="6480"/>
        <w:tab w:val="left" w:pos="7200"/>
      </w:tabs>
      <w:jc w:val="both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Auftragsbedingungen</w:t>
    </w:r>
  </w:p>
  <w:p w:rsidR="00B54A54" w:rsidRPr="0019671E" w:rsidRDefault="00B54A54" w:rsidP="00B54A54">
    <w:pPr>
      <w:pStyle w:val="Textkrper"/>
      <w:tabs>
        <w:tab w:val="left" w:pos="6481"/>
        <w:tab w:val="left" w:pos="6521"/>
        <w:tab w:val="left" w:pos="7201"/>
        <w:tab w:val="left" w:pos="7230"/>
      </w:tabs>
      <w:spacing w:after="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18"/>
      </w:rPr>
      <w:tab/>
    </w:r>
    <w:r w:rsidRPr="0019671E">
      <w:rPr>
        <w:rFonts w:ascii="Times New Roman" w:hAnsi="Times New Roman"/>
        <w:sz w:val="18"/>
      </w:rPr>
      <w:t>DMS:</w:t>
    </w:r>
    <w:r>
      <w:rPr>
        <w:rFonts w:ascii="Times New Roman" w:hAnsi="Times New Roman"/>
        <w:sz w:val="18"/>
      </w:rPr>
      <w:tab/>
    </w:r>
  </w:p>
  <w:p w:rsidR="00B54A54" w:rsidRPr="00B62FF2" w:rsidRDefault="00B54A54" w:rsidP="0019671E">
    <w:pPr>
      <w:pStyle w:val="Kopfzeile"/>
      <w:tabs>
        <w:tab w:val="clear" w:pos="9072"/>
        <w:tab w:val="right" w:pos="6300"/>
        <w:tab w:val="left" w:pos="6480"/>
        <w:tab w:val="left" w:pos="7200"/>
      </w:tabs>
      <w:jc w:val="both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BC" w:rsidRDefault="009A56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74E4D"/>
    <w:multiLevelType w:val="hybridMultilevel"/>
    <w:tmpl w:val="36AE27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oNotTrackMoves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FFICEEVENTSDISABLED " w:val="101000/20200212142127"/>
  </w:docVars>
  <w:rsids>
    <w:rsidRoot w:val="00962B4F"/>
    <w:rsid w:val="00000621"/>
    <w:rsid w:val="00012F00"/>
    <w:rsid w:val="0002677E"/>
    <w:rsid w:val="00063704"/>
    <w:rsid w:val="00077E67"/>
    <w:rsid w:val="00091F76"/>
    <w:rsid w:val="000B35B2"/>
    <w:rsid w:val="00104FF9"/>
    <w:rsid w:val="00105678"/>
    <w:rsid w:val="00111CF9"/>
    <w:rsid w:val="00126D68"/>
    <w:rsid w:val="00135310"/>
    <w:rsid w:val="001425B7"/>
    <w:rsid w:val="001429C5"/>
    <w:rsid w:val="001535F8"/>
    <w:rsid w:val="00170212"/>
    <w:rsid w:val="0017787D"/>
    <w:rsid w:val="0019671E"/>
    <w:rsid w:val="001B208B"/>
    <w:rsid w:val="001E32D4"/>
    <w:rsid w:val="00264646"/>
    <w:rsid w:val="002A5D2D"/>
    <w:rsid w:val="002A7861"/>
    <w:rsid w:val="002D2DA7"/>
    <w:rsid w:val="002F1ADC"/>
    <w:rsid w:val="0030257C"/>
    <w:rsid w:val="00305770"/>
    <w:rsid w:val="0030621E"/>
    <w:rsid w:val="003A1ED3"/>
    <w:rsid w:val="003A46A9"/>
    <w:rsid w:val="003A6FD5"/>
    <w:rsid w:val="003B75CE"/>
    <w:rsid w:val="003C512F"/>
    <w:rsid w:val="00412524"/>
    <w:rsid w:val="00464ABD"/>
    <w:rsid w:val="00472836"/>
    <w:rsid w:val="00480B8A"/>
    <w:rsid w:val="00486A6D"/>
    <w:rsid w:val="004B3694"/>
    <w:rsid w:val="004E08E0"/>
    <w:rsid w:val="004F6C64"/>
    <w:rsid w:val="00554E37"/>
    <w:rsid w:val="0055632C"/>
    <w:rsid w:val="00564CD7"/>
    <w:rsid w:val="00581363"/>
    <w:rsid w:val="0059728C"/>
    <w:rsid w:val="005B6EC3"/>
    <w:rsid w:val="005D1039"/>
    <w:rsid w:val="005F7E9D"/>
    <w:rsid w:val="006669A5"/>
    <w:rsid w:val="006D72D2"/>
    <w:rsid w:val="006E75B9"/>
    <w:rsid w:val="006E7CEE"/>
    <w:rsid w:val="00723C37"/>
    <w:rsid w:val="007462A9"/>
    <w:rsid w:val="00753990"/>
    <w:rsid w:val="007558F7"/>
    <w:rsid w:val="007912C9"/>
    <w:rsid w:val="007A2DE3"/>
    <w:rsid w:val="007A39AC"/>
    <w:rsid w:val="007A4341"/>
    <w:rsid w:val="007E432D"/>
    <w:rsid w:val="007F19D1"/>
    <w:rsid w:val="00825BD5"/>
    <w:rsid w:val="008275B2"/>
    <w:rsid w:val="00831FC3"/>
    <w:rsid w:val="00853189"/>
    <w:rsid w:val="0087064F"/>
    <w:rsid w:val="008A2CE3"/>
    <w:rsid w:val="008B4590"/>
    <w:rsid w:val="008E33BF"/>
    <w:rsid w:val="008F3F86"/>
    <w:rsid w:val="00906A76"/>
    <w:rsid w:val="0094743C"/>
    <w:rsid w:val="009476F7"/>
    <w:rsid w:val="00962B4F"/>
    <w:rsid w:val="00974234"/>
    <w:rsid w:val="00981609"/>
    <w:rsid w:val="00983C51"/>
    <w:rsid w:val="00991F9B"/>
    <w:rsid w:val="009A56BC"/>
    <w:rsid w:val="009D6DA6"/>
    <w:rsid w:val="009E6C5B"/>
    <w:rsid w:val="009F6B4A"/>
    <w:rsid w:val="00A00F22"/>
    <w:rsid w:val="00A06B36"/>
    <w:rsid w:val="00A075E8"/>
    <w:rsid w:val="00A32734"/>
    <w:rsid w:val="00A42FEB"/>
    <w:rsid w:val="00A45E0C"/>
    <w:rsid w:val="00A67E4F"/>
    <w:rsid w:val="00A83F54"/>
    <w:rsid w:val="00AB3A20"/>
    <w:rsid w:val="00AC5BD6"/>
    <w:rsid w:val="00AD7FF1"/>
    <w:rsid w:val="00AE3509"/>
    <w:rsid w:val="00B0717B"/>
    <w:rsid w:val="00B131DE"/>
    <w:rsid w:val="00B2725D"/>
    <w:rsid w:val="00B35EB2"/>
    <w:rsid w:val="00B3794A"/>
    <w:rsid w:val="00B54A54"/>
    <w:rsid w:val="00B571B9"/>
    <w:rsid w:val="00B62FF2"/>
    <w:rsid w:val="00B87808"/>
    <w:rsid w:val="00BA60D8"/>
    <w:rsid w:val="00BB5963"/>
    <w:rsid w:val="00BE2BAE"/>
    <w:rsid w:val="00BE3869"/>
    <w:rsid w:val="00BF3523"/>
    <w:rsid w:val="00C446A7"/>
    <w:rsid w:val="00C91036"/>
    <w:rsid w:val="00C97617"/>
    <w:rsid w:val="00CC17F9"/>
    <w:rsid w:val="00CF1ED4"/>
    <w:rsid w:val="00D04DC7"/>
    <w:rsid w:val="00D43075"/>
    <w:rsid w:val="00D62026"/>
    <w:rsid w:val="00D93378"/>
    <w:rsid w:val="00D96AFA"/>
    <w:rsid w:val="00DB5BF4"/>
    <w:rsid w:val="00DB725F"/>
    <w:rsid w:val="00DD6E9C"/>
    <w:rsid w:val="00DE58E1"/>
    <w:rsid w:val="00E12E3B"/>
    <w:rsid w:val="00E359A2"/>
    <w:rsid w:val="00E71A6D"/>
    <w:rsid w:val="00E80E05"/>
    <w:rsid w:val="00EA62AE"/>
    <w:rsid w:val="00EE1A49"/>
    <w:rsid w:val="00EE345F"/>
    <w:rsid w:val="00F04AA8"/>
    <w:rsid w:val="00F07043"/>
    <w:rsid w:val="00F3404A"/>
    <w:rsid w:val="00F36D0A"/>
    <w:rsid w:val="00F45EE3"/>
    <w:rsid w:val="00FB314F"/>
    <w:rsid w:val="00FC6992"/>
    <w:rsid w:val="00FE3A18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7325E"/>
  <w15:chartTrackingRefBased/>
  <w15:docId w15:val="{AB4BE4AD-2B4C-4E23-B26D-C68FF9AF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5563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632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F1DCA"/>
    <w:rPr>
      <w:rFonts w:ascii="Tahoma" w:hAnsi="Tahoma" w:cs="Tahoma"/>
      <w:sz w:val="16"/>
      <w:szCs w:val="16"/>
    </w:rPr>
  </w:style>
  <w:style w:type="character" w:styleId="Seitenzahl">
    <w:name w:val="page number"/>
    <w:rsid w:val="001429C5"/>
    <w:rPr>
      <w:rFonts w:cs="Times New Roman"/>
    </w:rPr>
  </w:style>
  <w:style w:type="paragraph" w:styleId="Textkrper">
    <w:name w:val="Body Text"/>
    <w:basedOn w:val="Standard"/>
    <w:rsid w:val="0019671E"/>
    <w:pPr>
      <w:spacing w:after="120"/>
    </w:pPr>
    <w:rPr>
      <w:rFonts w:ascii="Arial" w:hAnsi="Arial"/>
      <w:sz w:val="20"/>
      <w:szCs w:val="20"/>
    </w:rPr>
  </w:style>
  <w:style w:type="character" w:styleId="Hyperlink">
    <w:name w:val="Hyperlink"/>
    <w:rsid w:val="007A4341"/>
    <w:rPr>
      <w:color w:val="0563C1"/>
      <w:u w:val="single"/>
    </w:rPr>
  </w:style>
  <w:style w:type="character" w:styleId="BesuchterLink">
    <w:name w:val="FollowedHyperlink"/>
    <w:rsid w:val="00077E6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anzleihaus.com/datenschutz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811U00029\AppData\Local\Temp\11\TOMTemp\TOMLEGO\25db6ac4-8dcc-478b-9468-498e460265b5\Intern%20-%20Auftragserteilung%20-%20Vollmacht%20StB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c63b1041-35ed-4c0a-81c7-82b7475e3714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C3B9-E563-4057-A1E6-E7C41E8773EE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3D3B78DA-F6E8-4D3D-98E4-42C80B42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 - Auftragserteilung - Vollmacht StB.DOT</Template>
  <TotalTime>0</TotalTime>
  <Pages>2</Pages>
  <Words>420</Words>
  <Characters>3775</Characters>
  <Application>Microsoft Office Word</Application>
  <DocSecurity>0</DocSecurity>
  <Lines>114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Jahresabschluss der Firma         zum      </vt:lpstr>
    </vt:vector>
  </TitlesOfParts>
  <Company/>
  <LinksUpToDate>false</LinksUpToDate>
  <CharactersWithSpaces>4131</CharactersWithSpaces>
  <SharedDoc>false</SharedDoc>
  <HLinks>
    <vt:vector size="6" baseType="variant">
      <vt:variant>
        <vt:i4>2097260</vt:i4>
      </vt:variant>
      <vt:variant>
        <vt:i4>45</vt:i4>
      </vt:variant>
      <vt:variant>
        <vt:i4>0</vt:i4>
      </vt:variant>
      <vt:variant>
        <vt:i4>5</vt:i4>
      </vt:variant>
      <vt:variant>
        <vt:lpwstr>http://www.kanzleihaus.com/datenschutz.html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Jahresabschluss der Firma         zum      </dc:title>
  <dc:subject/>
  <dc:creator>Desch, Claudia</dc:creator>
  <cp:keywords/>
  <dc:description/>
  <cp:lastModifiedBy>Desch, Claudia</cp:lastModifiedBy>
  <cp:revision>3</cp:revision>
  <cp:lastPrinted>2019-10-28T10:21:00Z</cp:lastPrinted>
  <dcterms:created xsi:type="dcterms:W3CDTF">2020-02-11T13:19:00Z</dcterms:created>
  <dcterms:modified xsi:type="dcterms:W3CDTF">2020-02-11T13:25:00Z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232667</vt:lpwstr>
  </property>
  <property fmtid="{D5CDD505-2E9C-101B-9397-08002B2CF9AE}" pid="3" name="DATEV-DMS_BETREFF">
    <vt:lpwstr>MANDAT-AUFTRAG Auftragserteilung / Vollmacht vom 11.02.2020</vt:lpwstr>
  </property>
  <property fmtid="{D5CDD505-2E9C-101B-9397-08002B2CF9AE}" pid="4" name="DATEV-DMS_MANDANT_NR">
    <vt:lpwstr>11400</vt:lpwstr>
  </property>
  <property fmtid="{D5CDD505-2E9C-101B-9397-08002B2CF9AE}" pid="5" name="DATEV-DMS_MANDANT_BEZ">
    <vt:lpwstr>Munz | Häusler</vt:lpwstr>
  </property>
</Properties>
</file>